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Formulář pro odstoupení od smlouvy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(vyplňte tento formulář a odešlete jej zpět pouze v případě, že chcete odstoupit od kupní smlouvy. Formulář je třeba vytisknout, podepsat a zaslat naskenovaný na níže uvedenou e-mailovou adresu nebo ho vložit do zásilky s vráceným zbožím). </w:t>
      </w:r>
    </w:p>
    <w:p w:rsidR="00000000" w:rsidDel="00000000" w:rsidP="00000000" w:rsidRDefault="00000000" w:rsidRPr="00000000" w14:paraId="00000003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Prodávající: </w:t>
      </w:r>
      <w:r w:rsidDel="00000000" w:rsidR="00000000" w:rsidRPr="00000000">
        <w:rPr>
          <w:rFonts w:ascii="Arial" w:cs="Arial" w:eastAsia="Arial" w:hAnsi="Arial"/>
          <w:rtl w:val="0"/>
        </w:rPr>
        <w:t xml:space="preserve">Libor Štefek - Cronies, Chlístov 10, 518 01 Dobruška, IČ 87697033, email: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info@cronies.cz, telefon: +420773910726</w:t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160" w:lineRule="auto"/>
        <w:ind w:right="11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Oznamuji, že tímto odstupuji od smlouvy o nákupu tohoto zboží: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Datum objednání:</w:t>
      </w:r>
    </w:p>
    <w:p w:rsidR="00000000" w:rsidDel="00000000" w:rsidP="00000000" w:rsidRDefault="00000000" w:rsidRPr="00000000" w14:paraId="00000007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09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0B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0D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Telefon:</w:t>
      </w:r>
    </w:p>
    <w:p w:rsidR="00000000" w:rsidDel="00000000" w:rsidP="00000000" w:rsidRDefault="00000000" w:rsidRPr="00000000" w14:paraId="00000011">
      <w:pPr>
        <w:tabs>
          <w:tab w:val="left" w:pos="3735"/>
        </w:tabs>
        <w:spacing w:after="0" w:line="240" w:lineRule="auto"/>
        <w:ind w:left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Kódy vrácených produktů dle objednávky nebo faktury ( nevyplňujte v případě, že vracíte celou objednávku)</w:t>
      </w:r>
    </w:p>
    <w:p w:rsidR="00000000" w:rsidDel="00000000" w:rsidP="00000000" w:rsidRDefault="00000000" w:rsidRPr="00000000" w14:paraId="00000013">
      <w:pPr>
        <w:tabs>
          <w:tab w:val="left" w:pos="3735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735"/>
        </w:tabs>
        <w:spacing w:after="0" w:line="240" w:lineRule="auto"/>
        <w:ind w:left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Důvod vrácení zboží (může být vráceno bez udání důvodu):</w:t>
      </w:r>
    </w:p>
    <w:p w:rsidR="00000000" w:rsidDel="00000000" w:rsidP="00000000" w:rsidRDefault="00000000" w:rsidRPr="00000000" w14:paraId="00000016">
      <w:pPr>
        <w:tabs>
          <w:tab w:val="left" w:pos="3735"/>
        </w:tabs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735"/>
        </w:tabs>
        <w:spacing w:after="240" w:befor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Zboží vám zasílám zpět v samostatné zásilce, zároveň Vás žádám o poukázání kupní ceny ve výši ...... Kč a ........ Kč za poštovné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(poštovné si lze nárokovat pouze v případě, že vracíte kompletní objednávku)</w:t>
      </w:r>
      <w:r w:rsidDel="00000000" w:rsidR="00000000" w:rsidRPr="00000000">
        <w:rPr>
          <w:rFonts w:ascii="Arial" w:cs="Arial" w:eastAsia="Arial" w:hAnsi="Arial"/>
          <w:rtl w:val="0"/>
        </w:rPr>
        <w:t xml:space="preserve"> ve prospěch mého bankovního účtu .….., nejpozději do 14 kalendářních dnů od doručení tohoto odstoupení od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(zde vyplňte místo)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(zde doplňte datum)</w:t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(vlastnoruční podpis)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528" w:left="1417" w:right="1417" w:header="283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Cambria" w:cs="Cambria" w:eastAsia="Cambria" w:hAnsi="Cambria"/>
        <w:b w:val="1"/>
        <w:i w:val="1"/>
        <w:color w:val="366091"/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jc w:val="center"/>
            <w:rPr>
              <w:b w:val="1"/>
              <w:color w:val="808080"/>
              <w:sz w:val="36"/>
              <w:szCs w:val="3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6"/>
              <w:szCs w:val="36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color w:val="34cdf9"/>
              <w:sz w:val="36"/>
              <w:szCs w:val="36"/>
              <w:rtl w:val="0"/>
            </w:rPr>
            <w:t xml:space="preserve">www.cronies.cz</w:t>
          </w:r>
          <w:r w:rsidDel="00000000" w:rsidR="00000000" w:rsidRPr="00000000">
            <w:rPr>
              <w:b w:val="1"/>
              <w:color w:val="808080"/>
              <w:sz w:val="36"/>
              <w:szCs w:val="36"/>
              <w:rtl w:val="0"/>
            </w:rPr>
            <w:br w:type="textWrapping"/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36"/>
              <w:tab w:val="right" w:pos="9072"/>
            </w:tabs>
            <w:rPr>
              <w:b w:val="1"/>
              <w:color w:val="80808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i w:val="1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Cambria" w:cs="Cambria" w:eastAsia="Cambria" w:hAnsi="Cambria"/>
        <w:b w:val="1"/>
        <w:i w:val="1"/>
        <w:color w:val="366091"/>
        <w:sz w:val="26"/>
        <w:szCs w:val="26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366091"/>
        <w:sz w:val="26"/>
        <w:szCs w:val="26"/>
        <w:rtl w:val="0"/>
      </w:rPr>
      <w:tab/>
    </w:r>
    <w:r w:rsidDel="00000000" w:rsidR="00000000" w:rsidRPr="00000000">
      <w:rPr>
        <w:rFonts w:ascii="Cambria" w:cs="Cambria" w:eastAsia="Cambria" w:hAnsi="Cambria"/>
        <w:b w:val="1"/>
        <w:i w:val="1"/>
        <w:color w:val="366091"/>
        <w:sz w:val="26"/>
        <w:szCs w:val="26"/>
      </w:rPr>
      <w:drawing>
        <wp:inline distB="0" distT="0" distL="114300" distR="114300">
          <wp:extent cx="1781317" cy="643573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1317" cy="6435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5E35D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662C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83B6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83B6D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 w:val="1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 w:val="1"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5E35DB"/>
    <w:pPr>
      <w:ind w:left="720"/>
      <w:contextualSpacing w:val="1"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vTEUhqzM1ngYCWS8xNqtas3fg==">AMUW2mUGg5V5J03Gvy846hFAmlXbsWR/qeYk49dfoPi1SecX55K3AAUzymo18rwRP2ErNGnU5ZV4HSEshPViGels0p5TjcmvirTVf/xGXvW7h/7ivvzC47p+9BaaWYsh8JnQJ4n9t7Yx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2017-10-13T22:35:00Z</dcterms:created>
  <dc:creator>DHDesign</dc:creator>
</cp:coreProperties>
</file>